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0" w:lineRule="auto"/>
        <w:ind w:right="0"/>
        <w:rPr>
          <w:b w:val="0"/>
          <w:sz w:val="32"/>
          <w:szCs w:val="32"/>
          <w:u w:val="none"/>
        </w:rPr>
      </w:pPr>
      <w:r w:rsidDel="00000000" w:rsidR="00000000" w:rsidRPr="00000000">
        <w:rPr>
          <w:b w:val="0"/>
          <w:sz w:val="32"/>
          <w:szCs w:val="32"/>
          <w:u w:val="none"/>
          <w:rtl w:val="0"/>
        </w:rPr>
        <w:t xml:space="preserve">6 Minute Ambulation Test</w:t>
      </w:r>
    </w:p>
    <w:p w:rsidR="00000000" w:rsidDel="00000000" w:rsidP="00000000" w:rsidRDefault="00000000" w:rsidRPr="00000000" w14:paraId="00000002">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03">
      <w:pPr>
        <w:ind w:right="0"/>
        <w:jc w:val="left"/>
        <w:rPr>
          <w:sz w:val="18"/>
          <w:szCs w:val="18"/>
          <w:u w:val="none"/>
        </w:rPr>
      </w:pPr>
      <w:r w:rsidDel="00000000" w:rsidR="00000000" w:rsidRPr="00000000">
        <w:rPr>
          <w:sz w:val="18"/>
          <w:szCs w:val="18"/>
          <w:u w:val="none"/>
          <w:rtl w:val="0"/>
        </w:rPr>
        <w:t xml:space="preserve">Use this form to record and document oximetry at rest and/ or ambulation or when ABG is not possible/ practical. Outpatient Labs and Pulmonary Function Labs must perform long-term study including change in distance walked. If the client is unable to walk 1 minute or more, ambulatory oxygen will not be useful and will not be funded. Ambulatory oximetry should only be done if client walks as an activity of daily living. The safe use of oxygen at all times is vital.</w:t>
      </w:r>
    </w:p>
    <w:p w:rsidR="00000000" w:rsidDel="00000000" w:rsidP="00000000" w:rsidRDefault="00000000" w:rsidRPr="00000000" w14:paraId="00000004">
      <w:pPr>
        <w:ind w:right="0"/>
        <w:jc w:val="left"/>
        <w:rPr>
          <w:sz w:val="18"/>
          <w:szCs w:val="18"/>
          <w:u w:val="none"/>
        </w:rPr>
      </w:pPr>
      <w:r w:rsidDel="00000000" w:rsidR="00000000" w:rsidRPr="00000000">
        <w:rPr>
          <w:rtl w:val="0"/>
        </w:rPr>
      </w:r>
    </w:p>
    <w:p w:rsidR="00000000" w:rsidDel="00000000" w:rsidP="00000000" w:rsidRDefault="00000000" w:rsidRPr="00000000" w14:paraId="00000005">
      <w:pPr>
        <w:ind w:right="0"/>
        <w:jc w:val="left"/>
        <w:rPr>
          <w:sz w:val="16"/>
          <w:szCs w:val="16"/>
          <w:u w:val="none"/>
        </w:rPr>
      </w:pPr>
      <w:r w:rsidDel="00000000" w:rsidR="00000000" w:rsidRPr="00000000">
        <w:rPr>
          <w:sz w:val="16"/>
          <w:szCs w:val="16"/>
          <w:u w:val="none"/>
          <w:rtl w:val="0"/>
        </w:rPr>
        <w:t xml:space="preserve">• Resting oximetry:</w:t>
      </w:r>
    </w:p>
    <w:p w:rsidR="00000000" w:rsidDel="00000000" w:rsidP="00000000" w:rsidRDefault="00000000" w:rsidRPr="00000000" w14:paraId="00000006">
      <w:pPr>
        <w:ind w:right="0"/>
        <w:jc w:val="left"/>
        <w:rPr>
          <w:sz w:val="16"/>
          <w:szCs w:val="16"/>
          <w:u w:val="none"/>
        </w:rPr>
      </w:pPr>
      <w:r w:rsidDel="00000000" w:rsidR="00000000" w:rsidRPr="00000000">
        <w:rPr>
          <w:sz w:val="16"/>
          <w:szCs w:val="16"/>
          <w:u w:val="none"/>
          <w:rtl w:val="0"/>
        </w:rPr>
        <w:t xml:space="preserve">o Client must be: at rest, seated, and breathing room air for at least 10 minutes, then</w:t>
      </w:r>
    </w:p>
    <w:p w:rsidR="00000000" w:rsidDel="00000000" w:rsidP="00000000" w:rsidRDefault="00000000" w:rsidRPr="00000000" w14:paraId="00000007">
      <w:pPr>
        <w:ind w:right="0"/>
        <w:jc w:val="left"/>
        <w:rPr>
          <w:sz w:val="16"/>
          <w:szCs w:val="16"/>
          <w:u w:val="none"/>
        </w:rPr>
      </w:pPr>
      <w:r w:rsidDel="00000000" w:rsidR="00000000" w:rsidRPr="00000000">
        <w:rPr>
          <w:sz w:val="16"/>
          <w:szCs w:val="16"/>
          <w:u w:val="none"/>
          <w:rtl w:val="0"/>
        </w:rPr>
        <w:t xml:space="preserve">o Oximetry must be monitored and recorded continuously for at least 6 minutes.</w:t>
      </w:r>
    </w:p>
    <w:p w:rsidR="00000000" w:rsidDel="00000000" w:rsidP="00000000" w:rsidRDefault="00000000" w:rsidRPr="00000000" w14:paraId="00000008">
      <w:pPr>
        <w:ind w:right="0"/>
        <w:jc w:val="left"/>
        <w:rPr>
          <w:sz w:val="16"/>
          <w:szCs w:val="16"/>
          <w:u w:val="none"/>
        </w:rPr>
      </w:pPr>
      <w:r w:rsidDel="00000000" w:rsidR="00000000" w:rsidRPr="00000000">
        <w:rPr>
          <w:rtl w:val="0"/>
        </w:rPr>
      </w:r>
    </w:p>
    <w:p w:rsidR="00000000" w:rsidDel="00000000" w:rsidP="00000000" w:rsidRDefault="00000000" w:rsidRPr="00000000" w14:paraId="00000009">
      <w:pPr>
        <w:ind w:right="0"/>
        <w:jc w:val="left"/>
        <w:rPr>
          <w:sz w:val="16"/>
          <w:szCs w:val="16"/>
          <w:u w:val="none"/>
        </w:rPr>
      </w:pPr>
      <w:r w:rsidDel="00000000" w:rsidR="00000000" w:rsidRPr="00000000">
        <w:rPr>
          <w:sz w:val="16"/>
          <w:szCs w:val="16"/>
          <w:u w:val="none"/>
          <w:rtl w:val="0"/>
        </w:rPr>
        <w:t xml:space="preserve">o Resting funding eligibility:</w:t>
      </w:r>
    </w:p>
    <w:p w:rsidR="00000000" w:rsidDel="00000000" w:rsidP="00000000" w:rsidRDefault="00000000" w:rsidRPr="00000000" w14:paraId="0000000A">
      <w:pPr>
        <w:ind w:right="0" w:firstLine="720"/>
        <w:jc w:val="left"/>
        <w:rPr>
          <w:sz w:val="16"/>
          <w:szCs w:val="16"/>
          <w:u w:val="none"/>
        </w:rPr>
      </w:pPr>
      <w:r w:rsidDel="00000000" w:rsidR="00000000" w:rsidRPr="00000000">
        <w:rPr>
          <w:sz w:val="16"/>
          <w:szCs w:val="16"/>
          <w:u w:val="none"/>
          <w:rtl w:val="0"/>
        </w:rPr>
        <w:t xml:space="preserve">o SpO2 &lt; 88% for 6 consecutive minutes, or</w:t>
      </w:r>
    </w:p>
    <w:p w:rsidR="00000000" w:rsidDel="00000000" w:rsidP="00000000" w:rsidRDefault="00000000" w:rsidRPr="00000000" w14:paraId="0000000B">
      <w:pPr>
        <w:ind w:right="0" w:firstLine="720"/>
        <w:jc w:val="left"/>
        <w:rPr>
          <w:sz w:val="16"/>
          <w:szCs w:val="16"/>
          <w:u w:val="none"/>
        </w:rPr>
      </w:pPr>
      <w:r w:rsidDel="00000000" w:rsidR="00000000" w:rsidRPr="00000000">
        <w:rPr>
          <w:sz w:val="16"/>
          <w:szCs w:val="16"/>
          <w:u w:val="none"/>
          <w:rtl w:val="0"/>
        </w:rPr>
        <w:t xml:space="preserve">o Please provide oxygen flow rate to achieve SpO2 ≥ 90% if possible.</w:t>
      </w:r>
    </w:p>
    <w:p w:rsidR="00000000" w:rsidDel="00000000" w:rsidP="00000000" w:rsidRDefault="00000000" w:rsidRPr="00000000" w14:paraId="0000000C">
      <w:pPr>
        <w:ind w:right="0"/>
        <w:jc w:val="left"/>
        <w:rPr>
          <w:sz w:val="16"/>
          <w:szCs w:val="16"/>
          <w:u w:val="none"/>
        </w:rPr>
      </w:pPr>
      <w:r w:rsidDel="00000000" w:rsidR="00000000" w:rsidRPr="00000000">
        <w:rPr>
          <w:sz w:val="16"/>
          <w:szCs w:val="16"/>
          <w:u w:val="none"/>
          <w:rtl w:val="0"/>
        </w:rPr>
        <w:t xml:space="preserve">• Ambulation oximetry:</w:t>
      </w:r>
    </w:p>
    <w:p w:rsidR="00000000" w:rsidDel="00000000" w:rsidP="00000000" w:rsidRDefault="00000000" w:rsidRPr="00000000" w14:paraId="0000000D">
      <w:pPr>
        <w:ind w:right="0"/>
        <w:jc w:val="left"/>
        <w:rPr>
          <w:sz w:val="16"/>
          <w:szCs w:val="16"/>
          <w:u w:val="none"/>
        </w:rPr>
      </w:pPr>
      <w:r w:rsidDel="00000000" w:rsidR="00000000" w:rsidRPr="00000000">
        <w:rPr>
          <w:sz w:val="16"/>
          <w:szCs w:val="16"/>
          <w:u w:val="none"/>
          <w:rtl w:val="0"/>
        </w:rPr>
        <w:t xml:space="preserve">o If SpO2 &lt; 88% for 6 consecutive minutes on room air at rest do not perform ambulatory oximetry on room air.</w:t>
      </w:r>
    </w:p>
    <w:p w:rsidR="00000000" w:rsidDel="00000000" w:rsidP="00000000" w:rsidRDefault="00000000" w:rsidRPr="00000000" w14:paraId="0000000E">
      <w:pPr>
        <w:ind w:right="0"/>
        <w:jc w:val="left"/>
        <w:rPr>
          <w:sz w:val="16"/>
          <w:szCs w:val="16"/>
          <w:u w:val="none"/>
        </w:rPr>
      </w:pPr>
      <w:r w:rsidDel="00000000" w:rsidR="00000000" w:rsidRPr="00000000">
        <w:rPr>
          <w:sz w:val="16"/>
          <w:szCs w:val="16"/>
          <w:u w:val="none"/>
          <w:rtl w:val="0"/>
        </w:rPr>
        <w:t xml:space="preserve">o If SpO2 ≥ 88% on room air at rest, perform ambulation oximetry on room air if client ambulates and if appropriate for client’s condition.</w:t>
      </w:r>
    </w:p>
    <w:p w:rsidR="00000000" w:rsidDel="00000000" w:rsidP="00000000" w:rsidRDefault="00000000" w:rsidRPr="00000000" w14:paraId="0000000F">
      <w:pPr>
        <w:ind w:right="0"/>
        <w:jc w:val="left"/>
        <w:rPr>
          <w:sz w:val="16"/>
          <w:szCs w:val="16"/>
          <w:u w:val="none"/>
        </w:rPr>
      </w:pPr>
      <w:r w:rsidDel="00000000" w:rsidR="00000000" w:rsidRPr="00000000">
        <w:rPr>
          <w:sz w:val="16"/>
          <w:szCs w:val="16"/>
          <w:u w:val="none"/>
          <w:rtl w:val="0"/>
        </w:rPr>
        <w:t xml:space="preserve">o Client may stop during the 6 minute study. Do not stop the timer and do not record oximetry during pauses. Document pauses in walking with a dash.</w:t>
      </w:r>
    </w:p>
    <w:p w:rsidR="00000000" w:rsidDel="00000000" w:rsidP="00000000" w:rsidRDefault="00000000" w:rsidRPr="00000000" w14:paraId="00000010">
      <w:pPr>
        <w:ind w:right="0"/>
        <w:jc w:val="left"/>
        <w:rPr>
          <w:sz w:val="16"/>
          <w:szCs w:val="16"/>
          <w:u w:val="none"/>
        </w:rPr>
      </w:pPr>
      <w:r w:rsidDel="00000000" w:rsidR="00000000" w:rsidRPr="00000000">
        <w:rPr>
          <w:sz w:val="16"/>
          <w:szCs w:val="16"/>
          <w:u w:val="none"/>
          <w:rtl w:val="0"/>
        </w:rPr>
        <w:t xml:space="preserve">o Post-ambulation saturation is not acceptable.</w:t>
      </w:r>
    </w:p>
    <w:p w:rsidR="00000000" w:rsidDel="00000000" w:rsidP="00000000" w:rsidRDefault="00000000" w:rsidRPr="00000000" w14:paraId="00000011">
      <w:pPr>
        <w:ind w:right="0"/>
        <w:jc w:val="left"/>
        <w:rPr>
          <w:sz w:val="16"/>
          <w:szCs w:val="16"/>
          <w:u w:val="none"/>
        </w:rPr>
      </w:pPr>
      <w:r w:rsidDel="00000000" w:rsidR="00000000" w:rsidRPr="00000000">
        <w:rPr>
          <w:rtl w:val="0"/>
        </w:rPr>
      </w:r>
    </w:p>
    <w:p w:rsidR="00000000" w:rsidDel="00000000" w:rsidP="00000000" w:rsidRDefault="00000000" w:rsidRPr="00000000" w14:paraId="00000012">
      <w:pPr>
        <w:ind w:right="0"/>
        <w:jc w:val="left"/>
        <w:rPr>
          <w:sz w:val="16"/>
          <w:szCs w:val="16"/>
          <w:u w:val="none"/>
        </w:rPr>
      </w:pPr>
      <w:r w:rsidDel="00000000" w:rsidR="00000000" w:rsidRPr="00000000">
        <w:rPr>
          <w:sz w:val="16"/>
          <w:szCs w:val="16"/>
          <w:u w:val="none"/>
          <w:rtl w:val="0"/>
        </w:rPr>
        <w:t xml:space="preserve">o Ambulatory funding eligibility:</w:t>
      </w:r>
    </w:p>
    <w:p w:rsidR="00000000" w:rsidDel="00000000" w:rsidP="00000000" w:rsidRDefault="00000000" w:rsidRPr="00000000" w14:paraId="00000013">
      <w:pPr>
        <w:ind w:right="0"/>
        <w:jc w:val="left"/>
        <w:rPr>
          <w:sz w:val="16"/>
          <w:szCs w:val="16"/>
          <w:u w:val="none"/>
        </w:rPr>
      </w:pPr>
      <w:r w:rsidDel="00000000" w:rsidR="00000000" w:rsidRPr="00000000">
        <w:rPr>
          <w:sz w:val="16"/>
          <w:szCs w:val="16"/>
          <w:u w:val="none"/>
          <w:rtl w:val="0"/>
        </w:rPr>
        <w:t xml:space="preserve">o SpO2 &lt; 88% for &gt; 1 minute during a 6-minute maximum recorded study at client’s usual ambulation ability on a flat surface (no treadmills, etc), or</w:t>
      </w:r>
    </w:p>
    <w:p w:rsidR="00000000" w:rsidDel="00000000" w:rsidP="00000000" w:rsidRDefault="00000000" w:rsidRPr="00000000" w14:paraId="00000014">
      <w:pPr>
        <w:ind w:right="0"/>
        <w:jc w:val="left"/>
        <w:rPr>
          <w:sz w:val="16"/>
          <w:szCs w:val="16"/>
          <w:u w:val="none"/>
        </w:rPr>
      </w:pPr>
      <w:r w:rsidDel="00000000" w:rsidR="00000000" w:rsidRPr="00000000">
        <w:rPr>
          <w:sz w:val="16"/>
          <w:szCs w:val="16"/>
          <w:u w:val="none"/>
          <w:rtl w:val="0"/>
        </w:rPr>
        <w:t xml:space="preserve">o SpO2 &lt; 80 % for &gt; 1 minute during ambulation.</w:t>
      </w:r>
    </w:p>
    <w:p w:rsidR="00000000" w:rsidDel="00000000" w:rsidP="00000000" w:rsidRDefault="00000000" w:rsidRPr="00000000" w14:paraId="00000015">
      <w:pPr>
        <w:ind w:right="0"/>
        <w:jc w:val="left"/>
        <w:rPr>
          <w:sz w:val="16"/>
          <w:szCs w:val="16"/>
          <w:u w:val="none"/>
        </w:rPr>
      </w:pPr>
      <w:r w:rsidDel="00000000" w:rsidR="00000000" w:rsidRPr="00000000">
        <w:rPr>
          <w:sz w:val="16"/>
          <w:szCs w:val="16"/>
          <w:u w:val="none"/>
          <w:rtl w:val="0"/>
        </w:rPr>
        <w:t xml:space="preserve">o Please provide oxygen flow rate to achieve SpO2 ≥ 90% if possible.</w:t>
      </w:r>
    </w:p>
    <w:p w:rsidR="00000000" w:rsidDel="00000000" w:rsidP="00000000" w:rsidRDefault="00000000" w:rsidRPr="00000000" w14:paraId="00000016">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17">
      <w:pPr>
        <w:spacing w:after="160" w:line="259" w:lineRule="auto"/>
        <w:ind w:right="0"/>
        <w:jc w:val="left"/>
        <w:rPr>
          <w:sz w:val="22"/>
          <w:szCs w:val="22"/>
          <w:u w:val="none"/>
        </w:rPr>
      </w:pPr>
      <w:r w:rsidDel="00000000" w:rsidR="00000000" w:rsidRPr="00000000">
        <w:rPr>
          <w:sz w:val="22"/>
          <w:szCs w:val="22"/>
          <w:u w:val="none"/>
        </w:rPr>
        <w:drawing>
          <wp:inline distB="0" distT="0" distL="0" distR="0">
            <wp:extent cx="5943600" cy="287782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8778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19">
      <w:pPr>
        <w:spacing w:after="160" w:line="259" w:lineRule="auto"/>
        <w:ind w:right="0"/>
        <w:jc w:val="left"/>
        <w:rPr>
          <w:rFonts w:ascii="Arial" w:cs="Arial" w:eastAsia="Arial" w:hAnsi="Arial"/>
          <w:b w:val="1"/>
        </w:rPr>
      </w:pPr>
      <w:r w:rsidDel="00000000" w:rsidR="00000000" w:rsidRPr="00000000">
        <w:rPr>
          <w:sz w:val="22"/>
          <w:szCs w:val="22"/>
          <w:u w:val="none"/>
          <w:rtl w:val="0"/>
        </w:rPr>
        <w:t xml:space="preserve">Comments: __________________________________________________________________________ Clinician’s signature: ______________________________Contact information__________________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nto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u w:val="none"/>
      </w:rPr>
      <mc:AlternateContent>
        <mc:Choice Requires="wpg">
          <w:drawing>
            <wp:inline distB="114300" distT="114300" distL="114300" distR="114300">
              <wp:extent cx="7772400" cy="733245"/>
              <wp:effectExtent b="0" l="0" r="0" t="0"/>
              <wp:docPr id="2" name=""/>
              <a:graphic>
                <a:graphicData uri="http://schemas.microsoft.com/office/word/2010/wordprocessingGroup">
                  <wpg:wgp>
                    <wpg:cNvGrpSpPr/>
                    <wpg:grpSpPr>
                      <a:xfrm>
                        <a:off x="58825" y="2038975"/>
                        <a:ext cx="7772400" cy="733245"/>
                        <a:chOff x="58825" y="2038975"/>
                        <a:chExt cx="7561175" cy="696000"/>
                      </a:xfrm>
                    </wpg:grpSpPr>
                    <wps:wsp>
                      <wps:cNvSpPr/>
                      <wps:cNvPr id="3" name="Shape 3"/>
                      <wps:spPr>
                        <a:xfrm>
                          <a:off x="58825" y="2038975"/>
                          <a:ext cx="7620000" cy="696000"/>
                        </a:xfrm>
                        <a:prstGeom prst="triangle">
                          <a:avLst>
                            <a:gd fmla="val 50300" name="adj"/>
                          </a:avLst>
                        </a:prstGeom>
                        <a:solidFill>
                          <a:srgbClr val="E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60725" y="2102875"/>
                          <a:ext cx="3016200" cy="632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t xml:space="preserve">780 US HWy 1 Suite 100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Vero Beach, FL 32962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P:772-226-7700  F: 888-908-8578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info@baileysmedical.com</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7772400" cy="733245"/>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72400" cy="733245"/>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680"/>
        <w:tab w:val="right" w:leader="none" w:pos="9360"/>
      </w:tabs>
      <w:jc w:val="center"/>
      <w:rPr>
        <w:color w:val="cc0000"/>
      </w:rPr>
    </w:pPr>
    <w:bookmarkStart w:colFirst="0" w:colLast="0" w:name="_gjdgxs"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-828674</wp:posOffset>
          </wp:positionH>
          <wp:positionV relativeFrom="paragraph">
            <wp:posOffset>114300</wp:posOffset>
          </wp:positionV>
          <wp:extent cx="1338263" cy="1045998"/>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38263" cy="1045998"/>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b w:val="1"/>
        <w:color w:val="f20505"/>
        <w:sz w:val="44"/>
        <w:szCs w:val="44"/>
        <w:u w:val="none"/>
      </w:rPr>
    </w:pPr>
    <w:r w:rsidDel="00000000" w:rsidR="00000000" w:rsidRPr="00000000">
      <w:rPr>
        <w:rFonts w:ascii="Anton" w:cs="Anton" w:eastAsia="Anton" w:hAnsi="Anton"/>
        <w:b w:val="1"/>
        <w:color w:val="f20505"/>
        <w:sz w:val="46"/>
        <w:szCs w:val="46"/>
        <w:u w:val="none"/>
        <w:rtl w:val="0"/>
      </w:rPr>
      <w:t xml:space="preserve"> </w:t>
    </w:r>
    <w:r w:rsidDel="00000000" w:rsidR="00000000" w:rsidRPr="00000000">
      <w:rPr>
        <w:rFonts w:ascii="Anton" w:cs="Anton" w:eastAsia="Anton" w:hAnsi="Anton"/>
        <w:b w:val="1"/>
        <w:color w:val="f20505"/>
        <w:sz w:val="44"/>
        <w:szCs w:val="44"/>
        <w:u w:val="none"/>
        <w:rtl w:val="0"/>
      </w:rPr>
      <w:t xml:space="preserve">Bailey’s Medical Equipment and Supplies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i w:val="1"/>
        <w:color w:val="f20505"/>
        <w:sz w:val="44"/>
        <w:szCs w:val="44"/>
        <w:u w:val="none"/>
      </w:rPr>
    </w:pPr>
    <w:r w:rsidDel="00000000" w:rsidR="00000000" w:rsidRPr="00000000">
      <w:rPr>
        <w:rFonts w:ascii="Anton" w:cs="Anton" w:eastAsia="Anton" w:hAnsi="Anton"/>
        <w:i w:val="1"/>
        <w:color w:val="f20505"/>
        <w:sz w:val="44"/>
        <w:szCs w:val="44"/>
        <w:u w:val="none"/>
        <w:rtl w:val="0"/>
      </w:rPr>
      <w:t xml:space="preserve">“Where patient care is our #1 concern!”</w:t>
    </w:r>
  </w:p>
  <w:p w:rsidR="00000000" w:rsidDel="00000000" w:rsidP="00000000" w:rsidRDefault="00000000" w:rsidRPr="00000000" w14:paraId="0000001D">
    <w:pPr>
      <w:rPr>
        <w:rFonts w:ascii="Arial" w:cs="Arial" w:eastAsia="Arial" w:hAnsi="Arial"/>
        <w:sz w:val="22"/>
        <w:szCs w:val="22"/>
        <w:u w:val="none"/>
      </w:rPr>
    </w:pPr>
    <w:bookmarkStart w:colFirst="0" w:colLast="0" w:name="_6dw5zw5zw413" w:id="1"/>
    <w:bookmarkEnd w:id="1"/>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
              <a:graphic>
                <a:graphicData uri="http://schemas.microsoft.com/office/word/2010/wordprocessingShape">
                  <wps:wsp>
                    <wps:cNvCnPr/>
                    <wps:spPr>
                      <a:xfrm>
                        <a:off x="717925" y="1278500"/>
                        <a:ext cx="5782800" cy="9900"/>
                      </a:xfrm>
                      <a:prstGeom prst="straightConnector1">
                        <a:avLst/>
                      </a:prstGeom>
                      <a:noFill/>
                      <a:ln cap="flat" cmpd="sng" w="9525">
                        <a:solidFill>
                          <a:srgbClr val="E9050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909560" cy="37004"/>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sz w:val="22"/>
        <w:szCs w:val="22"/>
      </w:rPr>
    </w:pPr>
    <w:bookmarkStart w:colFirst="0" w:colLast="0" w:name="_mtmes2su5czr" w:id="2"/>
    <w:bookmarkEnd w:id="2"/>
    <w:r w:rsidDel="00000000" w:rsidR="00000000" w:rsidRPr="00000000">
      <w:rPr>
        <w:rtl w:val="0"/>
      </w:rPr>
    </w:r>
  </w:p>
  <w:p w:rsidR="00000000" w:rsidDel="00000000" w:rsidP="00000000" w:rsidRDefault="00000000" w:rsidRPr="00000000" w14:paraId="0000001F">
    <w:pPr>
      <w:ind w:right="1440"/>
      <w:rPr>
        <w:rFonts w:ascii="Arial" w:cs="Arial" w:eastAsia="Arial" w:hAnsi="Arial"/>
        <w:sz w:val="22"/>
        <w:szCs w:val="22"/>
      </w:rPr>
    </w:pPr>
    <w:bookmarkStart w:colFirst="0" w:colLast="0" w:name="_mtmes2su5czr"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u w:val="single"/>
        <w:lang w:val="en-US"/>
      </w:rPr>
    </w:rPrDefault>
    <w:pPrDefault>
      <w:pPr>
        <w:ind w:right="144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